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СИЛЛАБУС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2022-2023 оқу жылының </w:t>
      </w:r>
      <w:r>
        <w:rPr>
          <w:b/>
          <w:sz w:val="18"/>
          <w:szCs w:val="18"/>
          <w:lang w:val="kk-KZ"/>
        </w:rPr>
        <w:t>_күзгі____семестрі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6"/>
        <w:gridCol w:w="1132"/>
        <w:gridCol w:w="1132"/>
        <w:gridCol w:w="288"/>
        <w:gridCol w:w="985"/>
        <w:gridCol w:w="851"/>
        <w:gridCol w:w="4"/>
        <w:gridCol w:w="566"/>
        <w:gridCol w:w="5"/>
        <w:gridCol w:w="416"/>
        <w:gridCol w:w="4"/>
        <w:gridCol w:w="1424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коды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 саны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OPDP 121</w:t>
            </w:r>
            <w:r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18"/>
                <w:szCs w:val="18"/>
                <w:lang w:val="kk-KZ"/>
              </w:rPr>
            </w:pPr>
            <w:r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1.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tr-TR"/>
              </w:rPr>
              <w:t xml:space="preserve">   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Оқытудың түрі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 түрлері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Практикалық сабақтардың түрлері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Офлайн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элективті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шолу жасау,байандау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  <w:lang w:val="kk-KZ"/>
              </w:rPr>
              <w:t>Дәріс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Дәріскер</w:t>
            </w:r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18"/>
                <w:szCs w:val="18"/>
                <w:u w:val="single"/>
                <w:lang w:val="en-US" w:eastAsia="zh-CN"/>
              </w:rPr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826"/>
        <w:gridCol w:w="4685"/>
      </w:tblGrid>
      <w:tr>
        <w:trPr/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Пәнді оқыту нәтижесінде білім алушы қабілетті болады: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қалыптастыру міндетте</w:t>
            </w:r>
            <w:r>
              <w:rPr>
                <w:sz w:val="18"/>
                <w:szCs w:val="18"/>
                <w:lang w:val="kk-KZ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ЖИ1.3 қажетті мағлұматты табу;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ОН-қытай </w:t>
            </w:r>
            <w:r>
              <w:rPr>
                <w:rFonts w:eastAsia="宋体"/>
                <w:sz w:val="18"/>
                <w:szCs w:val="18"/>
                <w:lang w:val="kk-KZ" w:eastAsia="zh-CN"/>
              </w:rPr>
              <w:t xml:space="preserve">тіліндегі </w:t>
            </w:r>
            <w:r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ЖИ2.3 қойылған мақсатқа жету үшін мағлұматты дұрыс анализдей алу; </w:t>
            </w:r>
          </w:p>
        </w:tc>
      </w:tr>
      <w:tr>
        <w:trPr>
          <w:trHeight w:val="257" w:hRule="atLeast"/>
        </w:trPr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3.3</w:t>
            </w:r>
            <w:r>
              <w:rPr>
                <w:sz w:val="18"/>
                <w:szCs w:val="18"/>
                <w:lang w:val="kk-KZ"/>
              </w:rPr>
              <w:t xml:space="preserve"> адекватты нәтижеге қол жеткізу үшін аударма тәсілдері қолданыу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ЖИ4.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анықтау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</w:p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>
        <w:trPr/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**Әдебиет және ресурстар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sz w:val="18"/>
                <w:szCs w:val="18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</w:rPr>
              <w:t>北京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>2014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ind w:left="317" w:right="0" w:hanging="0"/>
              <w:rPr/>
            </w:pPr>
            <w:hyperlink r:id="rId2">
              <w:r>
                <w:rPr>
                  <w:rStyle w:val="Style9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</w:rPr>
                <w:t>https://www.tranworld.vip/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18"/>
          <w:szCs w:val="18"/>
          <w:lang w:val="kk-KZ"/>
        </w:rPr>
      </w:pPr>
      <w:r>
        <w:rPr>
          <w:color w:val="FF6600"/>
          <w:sz w:val="18"/>
          <w:szCs w:val="18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  <w:highlight w:val="white"/>
                <w:lang w:val="kk-KZ"/>
              </w:rPr>
            </w:pPr>
            <w:r>
              <w:rPr>
                <w:b w:val="false"/>
                <w:bCs w:val="false"/>
                <w:sz w:val="18"/>
                <w:szCs w:val="18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18"/>
                <w:szCs w:val="18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НАЗАР АУДАРЫҢЫЗ! </w:t>
            </w:r>
            <w:r>
              <w:rPr>
                <w:sz w:val="18"/>
                <w:szCs w:val="18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18"/>
                <w:szCs w:val="18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>Мүмкіндігі шектеулі студенттер телефон, 2010zere</w:t>
            </w:r>
            <w:hyperlink r:id="rId3">
              <w:r>
                <w:rPr>
                  <w:rStyle w:val="ListLabel2"/>
                  <w:color w:val="0000FF"/>
                  <w:sz w:val="18"/>
                  <w:szCs w:val="18"/>
                  <w:u w:val="single"/>
                  <w:lang w:val="en-US"/>
                </w:rPr>
                <w:t>@gmail.com</w:t>
              </w:r>
            </w:hyperlink>
            <w:r>
              <w:rPr>
                <w:sz w:val="18"/>
                <w:szCs w:val="18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Критериалды бағалау: </w:t>
            </w:r>
            <w:r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Жиынтық бағалау: </w:t>
            </w:r>
            <w:r>
              <w:rPr>
                <w:sz w:val="18"/>
                <w:szCs w:val="18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18"/>
          <w:szCs w:val="18"/>
          <w:highlight w:val="green"/>
        </w:rPr>
      </w:pPr>
      <w:r>
        <w:rPr>
          <w:b/>
          <w:sz w:val="18"/>
          <w:szCs w:val="18"/>
          <w:highlight w:val="green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  <w:lang w:val="kk-KZ"/>
        </w:rPr>
        <w:t>О</w:t>
      </w:r>
      <w:r>
        <w:rPr>
          <w:b/>
          <w:sz w:val="18"/>
          <w:szCs w:val="18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408"/>
        <w:gridCol w:w="3"/>
        <w:gridCol w:w="846"/>
        <w:gridCol w:w="3"/>
        <w:gridCol w:w="879"/>
      </w:tblGrid>
      <w:tr>
        <w:trPr/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Апта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б</w:t>
            </w:r>
            <w:r>
              <w:rPr>
                <w:b/>
                <w:sz w:val="18"/>
                <w:szCs w:val="18"/>
              </w:rPr>
              <w:t>алл</w:t>
            </w:r>
            <w:r>
              <w:rPr>
                <w:b/>
                <w:sz w:val="18"/>
                <w:szCs w:val="18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1 </w:t>
            </w:r>
            <w:r>
              <w:rPr>
                <w:b/>
                <w:sz w:val="18"/>
                <w:szCs w:val="18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>С Аударма анықтамасы және категориясы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</w:rPr>
              <w:t xml:space="preserve">С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«Аударматанудың ғылым ретінде қалыптасуын және дамуы»реферат жазы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18"/>
                <w:szCs w:val="18"/>
                <w:highlight w:val="white"/>
                <w:lang w:val="kk-KZ"/>
              </w:rPr>
            </w:pP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bCs/>
                <w:sz w:val="18"/>
                <w:szCs w:val="18"/>
                <w:lang w:val="tr-TR" w:eastAsia="ar-SA"/>
              </w:rPr>
              <w:t>A</w:t>
            </w:r>
            <w:r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350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201F1E"/>
                <w:sz w:val="18"/>
                <w:szCs w:val="18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18"/>
                <w:szCs w:val="18"/>
                <w:highlight w:val="white"/>
                <w:lang w:val="kk-KZ"/>
              </w:rPr>
              <w:t>2. «Аударма дағдылары және аударма әдістері»реферат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Модуль 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СС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СОӨЖ</w:t>
            </w:r>
            <w:r>
              <w:rPr>
                <w:b/>
                <w:color w:val="000000"/>
                <w:sz w:val="18"/>
                <w:szCs w:val="18"/>
              </w:rPr>
              <w:t xml:space="preserve"> 3.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СӨЖ </w:t>
            </w:r>
            <w:r>
              <w:rPr>
                <w:color w:val="000000"/>
                <w:sz w:val="18"/>
                <w:szCs w:val="18"/>
                <w:lang w:val="en-US"/>
              </w:rPr>
              <w:t>3орындау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</w:t>
            </w:r>
            <w:r>
              <w:rPr>
                <w:b/>
                <w:sz w:val="18"/>
                <w:szCs w:val="18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100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434" w:hRule="atLeast"/>
        </w:trPr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 3</w:t>
            </w:r>
            <w:r>
              <w:rPr>
                <w:b/>
                <w:sz w:val="18"/>
                <w:szCs w:val="18"/>
                <w:lang w:val="kk-KZ"/>
              </w:rPr>
              <w:t xml:space="preserve"> «</w:t>
            </w:r>
            <w:r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 w:eastAsia="zh-CN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>
              <w:rPr>
                <w:color w:val="222222"/>
                <w:sz w:val="18"/>
                <w:szCs w:val="18"/>
                <w:lang w:eastAsia="zh-CN"/>
              </w:rPr>
              <w:t>ударма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>
              <w:rPr>
                <w:color w:val="222222"/>
                <w:sz w:val="18"/>
                <w:szCs w:val="18"/>
                <w:lang w:eastAsia="zh-CN"/>
              </w:rPr>
              <w:t>-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/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/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СОӨЖ</w:t>
            </w:r>
            <w:r>
              <w:rPr>
                <w:b/>
                <w:sz w:val="18"/>
                <w:szCs w:val="18"/>
              </w:rPr>
              <w:t xml:space="preserve"> 4.</w:t>
            </w:r>
            <w:r>
              <w:rPr>
                <w:b/>
                <w:color w:val="201F1E"/>
                <w:sz w:val="18"/>
                <w:szCs w:val="18"/>
                <w:highlight w:val="white"/>
              </w:rPr>
              <w:t>СӨЖ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СӨЖ </w:t>
            </w:r>
            <w:r>
              <w:rPr>
                <w:b/>
                <w:sz w:val="18"/>
                <w:szCs w:val="18"/>
              </w:rPr>
              <w:t xml:space="preserve"> 4 «Қысқарған сөз аудармасы»реферат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Модуль 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Д.</w:t>
            </w:r>
            <w:r>
              <w:rPr>
                <w:sz w:val="18"/>
                <w:szCs w:val="18"/>
                <w:lang w:eastAsia="zh-CN"/>
              </w:rPr>
              <w:t xml:space="preserve">. </w:t>
            </w:r>
            <w:r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val="kk-KZ" w:eastAsia="zh-CN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Ж</w:t>
            </w:r>
            <w:r>
              <w:rPr>
                <w:sz w:val="18"/>
                <w:szCs w:val="18"/>
                <w:lang w:eastAsia="zh-CN"/>
              </w:rPr>
              <w:t>аңа</w:t>
            </w: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сөздері</w:t>
            </w:r>
            <w:r>
              <w:rPr>
                <w:sz w:val="18"/>
                <w:szCs w:val="18"/>
                <w:lang w:val="kk-KZ" w:eastAsia="zh-CN"/>
              </w:rPr>
              <w:t xml:space="preserve">ң </w:t>
            </w:r>
            <w:r>
              <w:rPr>
                <w:sz w:val="18"/>
                <w:szCs w:val="18"/>
                <w:lang w:eastAsia="zh-CN"/>
              </w:rPr>
              <w:t>аудар</w:t>
            </w:r>
            <w:r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СС. </w:t>
            </w:r>
            <w:r>
              <w:rPr>
                <w:sz w:val="18"/>
                <w:szCs w:val="18"/>
                <w:lang w:val="tr-TR"/>
              </w:rPr>
              <w:t xml:space="preserve">Жаңа сөздерің </w:t>
            </w:r>
            <w:r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color w:val="201F1E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СОӨЖ 5. СӨЖ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СӨЖ 5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П. </w:t>
            </w:r>
            <w:r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bCs/>
                <w:sz w:val="18"/>
                <w:szCs w:val="18"/>
                <w:lang w:val="kk-KZ"/>
              </w:rPr>
              <w:t>С.</w:t>
            </w:r>
            <w:r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 xml:space="preserve">СОӨЖ 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val="kk-KZ" w:eastAsia="zh-CN"/>
              </w:rPr>
              <w:t>6</w:t>
            </w:r>
            <w:r>
              <w:rPr>
                <w:rFonts w:eastAsia="SimSun" w:ascii="Times New Roman" w:hAnsi="Times New Roman"/>
                <w:b/>
                <w:color w:val="201F1E"/>
                <w:sz w:val="18"/>
                <w:szCs w:val="18"/>
                <w:highlight w:val="white"/>
                <w:lang w:eastAsia="zh-CN"/>
              </w:rPr>
              <w:t>. СӨЖ 6 орындау бойынша консультация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/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>
        <w:trPr/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. СӨЖ 6 орындау бойынша консультация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</w:tr>
      <w:tr>
        <w:trPr>
          <w:trHeight w:val="367" w:hRule="atLeast"/>
        </w:trPr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>
              <w:rPr>
                <w:sz w:val="18"/>
                <w:szCs w:val="18"/>
                <w:lang w:val="kk-KZ" w:eastAsia="zh-CN"/>
              </w:rPr>
              <w:t>сан есім</w:t>
            </w:r>
            <w:r>
              <w:rPr>
                <w:sz w:val="18"/>
                <w:szCs w:val="18"/>
                <w:lang w:eastAsia="zh-CN"/>
              </w:rPr>
              <w:t xml:space="preserve"> аудар</w:t>
            </w:r>
            <w:r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C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/>
        <w:tc>
          <w:tcPr>
            <w:tcW w:w="9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С</w:t>
            </w:r>
            <w:r>
              <w:rPr>
                <w:bCs/>
                <w:sz w:val="18"/>
                <w:szCs w:val="18"/>
                <w:lang w:val="kk-KZ"/>
              </w:rPr>
              <w:t xml:space="preserve">С. </w:t>
            </w:r>
            <w:r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</w:tr>
      <w:tr>
        <w:trPr/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hd w:val="clear" w:fill="FFFFFF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highlight w:val="white"/>
              </w:rPr>
              <w:t>. СӨЖ 7 орындау бойынша консультация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/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</w:t>
            </w:r>
            <w:r>
              <w:rPr>
                <w:b/>
                <w:sz w:val="18"/>
                <w:szCs w:val="18"/>
                <w:lang w:val="kk-KZ"/>
              </w:rPr>
              <w:t>АБ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Факультет деканы ______________________    </w:t>
      </w:r>
      <w:bookmarkStart w:id="0" w:name="__DdeLink__2885_3377792164"/>
      <w:r>
        <w:rPr>
          <w:sz w:val="18"/>
          <w:szCs w:val="18"/>
          <w:lang w:val="kk-KZ"/>
        </w:rPr>
        <w:t>Палтөре. Ы.М.</w:t>
      </w:r>
      <w:bookmarkEnd w:id="0"/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</w:r>
    </w:p>
    <w:p>
      <w:pPr>
        <w:pStyle w:val="Normal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               </w:t>
      </w:r>
      <w:r>
        <w:rPr>
          <w:sz w:val="18"/>
          <w:szCs w:val="18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b/>
          <w:b/>
          <w:sz w:val="18"/>
          <w:szCs w:val="18"/>
          <w:u w:val="single"/>
          <w:lang w:val="kk-KZ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3" Type="http://schemas.openxmlformats.org/officeDocument/2006/relationships/hyperlink" Target="mailto:*******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LibreOffice/6.3.3.2$Windows_X86_64 LibreOffice_project/a64200df03143b798afd1ec74a12ab50359878ed</Application>
  <Pages>3</Pages>
  <Words>848</Words>
  <Characters>5548</Characters>
  <CharactersWithSpaces>6307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2022-10-10T07:02:50Z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